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89" w:rsidRPr="004C396A" w:rsidRDefault="002A6089" w:rsidP="002A6089">
      <w:pPr>
        <w:pBdr>
          <w:bottom w:val="single" w:sz="12" w:space="1" w:color="auto"/>
        </w:pBdr>
        <w:jc w:val="center"/>
        <w:rPr>
          <w:b/>
        </w:rPr>
      </w:pPr>
      <w:r w:rsidRPr="004C396A">
        <w:rPr>
          <w:b/>
        </w:rPr>
        <w:t>BOARD MEETING</w:t>
      </w:r>
    </w:p>
    <w:p w:rsidR="002A6089" w:rsidRPr="004C396A" w:rsidRDefault="002A6089" w:rsidP="002A6089">
      <w:pPr>
        <w:jc w:val="center"/>
      </w:pPr>
      <w:r w:rsidRPr="004C396A">
        <w:t xml:space="preserve">Tuesday, </w:t>
      </w:r>
      <w:r>
        <w:t>April 28, 2015</w:t>
      </w:r>
      <w:r w:rsidRPr="004C396A">
        <w:t xml:space="preserve"> - 5:30 P.M. </w:t>
      </w:r>
    </w:p>
    <w:p w:rsidR="002A6089" w:rsidRPr="004C396A" w:rsidRDefault="002A6089" w:rsidP="002A6089">
      <w:pPr>
        <w:jc w:val="center"/>
      </w:pPr>
    </w:p>
    <w:p w:rsidR="002A6089" w:rsidRPr="004C396A" w:rsidRDefault="002A6089" w:rsidP="002A6089">
      <w:pPr>
        <w:jc w:val="center"/>
      </w:pPr>
    </w:p>
    <w:p w:rsidR="002A6089" w:rsidRPr="004C396A" w:rsidRDefault="002A6089" w:rsidP="002A6089">
      <w:pPr>
        <w:rPr>
          <w:b/>
        </w:rPr>
      </w:pPr>
      <w:r w:rsidRPr="004C396A">
        <w:rPr>
          <w:b/>
          <w:u w:val="single"/>
        </w:rPr>
        <w:t>Officers</w:t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</w:rPr>
        <w:tab/>
      </w:r>
      <w:r w:rsidRPr="004C396A">
        <w:rPr>
          <w:b/>
          <w:u w:val="single"/>
        </w:rPr>
        <w:t>Directors</w:t>
      </w:r>
    </w:p>
    <w:p w:rsidR="002A6089" w:rsidRPr="00F02A6C" w:rsidRDefault="002A6089" w:rsidP="002A6089">
      <w:pPr>
        <w:rPr>
          <w:lang w:val="fr-FR"/>
        </w:rPr>
      </w:pPr>
      <w:r w:rsidRPr="00F02A6C">
        <w:rPr>
          <w:lang w:val="fr-FR"/>
        </w:rPr>
        <w:t>Sandra Nelson, CHAIRPERSON</w:t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</w:r>
      <w:r w:rsidRPr="00F02A6C">
        <w:rPr>
          <w:lang w:val="fr-FR"/>
        </w:rPr>
        <w:tab/>
        <w:t>Anita Turner</w:t>
      </w:r>
      <w:r w:rsidRPr="00F02A6C">
        <w:rPr>
          <w:lang w:val="fr-FR"/>
        </w:rPr>
        <w:tab/>
      </w:r>
      <w:r w:rsidRPr="00F02A6C">
        <w:rPr>
          <w:lang w:val="fr-FR"/>
        </w:rPr>
        <w:tab/>
      </w:r>
    </w:p>
    <w:p w:rsidR="002A6089" w:rsidRDefault="002A6089" w:rsidP="002A6089">
      <w:r>
        <w:t xml:space="preserve">TBD        </w:t>
      </w:r>
      <w:r w:rsidRPr="004C396A">
        <w:t>VICE CHA</w:t>
      </w:r>
      <w:r>
        <w:t>IRPERSON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Powers</w:t>
      </w:r>
      <w:r>
        <w:tab/>
      </w:r>
      <w:r>
        <w:tab/>
      </w:r>
    </w:p>
    <w:p w:rsidR="002A6089" w:rsidRPr="004C396A" w:rsidRDefault="002A6089" w:rsidP="002A6089">
      <w:r w:rsidRPr="004C396A">
        <w:t>Pamela Levine</w:t>
      </w:r>
      <w:r>
        <w:t>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Claudette Giscombe</w:t>
      </w:r>
    </w:p>
    <w:p w:rsidR="002A6089" w:rsidRPr="004C396A" w:rsidRDefault="002A6089" w:rsidP="002A6089">
      <w:pPr>
        <w:pBdr>
          <w:bottom w:val="single" w:sz="12" w:space="1" w:color="auto"/>
        </w:pBdr>
      </w:pP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  <w:r w:rsidRPr="004C396A">
        <w:tab/>
      </w:r>
    </w:p>
    <w:p w:rsidR="002A6089" w:rsidRPr="004C396A" w:rsidRDefault="002A6089" w:rsidP="002A6089"/>
    <w:p w:rsidR="002A6089" w:rsidRPr="004C396A" w:rsidRDefault="002A6089" w:rsidP="002A6089">
      <w:pPr>
        <w:jc w:val="center"/>
        <w:rPr>
          <w:b/>
        </w:rPr>
      </w:pPr>
      <w:r w:rsidRPr="004C396A">
        <w:rPr>
          <w:b/>
        </w:rPr>
        <w:tab/>
        <w:t>MINUTES</w:t>
      </w:r>
    </w:p>
    <w:p w:rsidR="002A6089" w:rsidRPr="004C396A" w:rsidRDefault="002A6089" w:rsidP="002A6089"/>
    <w:p w:rsidR="002A6089" w:rsidRPr="004C396A" w:rsidRDefault="002A6089" w:rsidP="002A6089">
      <w:pPr>
        <w:numPr>
          <w:ilvl w:val="0"/>
          <w:numId w:val="1"/>
        </w:numPr>
        <w:jc w:val="both"/>
      </w:pPr>
      <w:r w:rsidRPr="004C396A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:rsidR="002A6089" w:rsidRDefault="002A6089" w:rsidP="002A6089">
      <w:pPr>
        <w:ind w:left="720"/>
        <w:jc w:val="both"/>
      </w:pPr>
      <w:r>
        <w:t xml:space="preserve">Sandra Nelson </w:t>
      </w:r>
      <w:r w:rsidRPr="004C396A">
        <w:t>called to order the regular meeting</w:t>
      </w:r>
      <w:r>
        <w:t xml:space="preserve"> of the Board of Directors at 5:42</w:t>
      </w:r>
      <w:r w:rsidRPr="004C396A">
        <w:t xml:space="preserve"> p.m. Members in </w:t>
      </w:r>
      <w:r>
        <w:t xml:space="preserve">attendance: Sandra Nelson, Pamela Levine, and Anita Turner. Also present: Michelle </w:t>
      </w:r>
      <w:proofErr w:type="spellStart"/>
      <w:r>
        <w:t>Garay</w:t>
      </w:r>
      <w:proofErr w:type="spellEnd"/>
      <w:r>
        <w:t xml:space="preserve">, Dr. </w:t>
      </w:r>
      <w:proofErr w:type="spellStart"/>
      <w:r>
        <w:t>Jacquelyne</w:t>
      </w:r>
      <w:proofErr w:type="spellEnd"/>
      <w:r>
        <w:t xml:space="preserve"> Hoy, Richard Moreno</w:t>
      </w:r>
      <w:r w:rsidR="00760B1F">
        <w:t>.</w:t>
      </w:r>
      <w:r>
        <w:t xml:space="preserve"> </w:t>
      </w:r>
    </w:p>
    <w:p w:rsidR="00760B1F" w:rsidRPr="004C396A" w:rsidRDefault="00760B1F" w:rsidP="002A6089">
      <w:pPr>
        <w:ind w:left="720"/>
        <w:jc w:val="both"/>
      </w:pPr>
    </w:p>
    <w:p w:rsidR="002A6089" w:rsidRPr="004C396A" w:rsidRDefault="002A6089" w:rsidP="002A6089">
      <w:pPr>
        <w:numPr>
          <w:ilvl w:val="0"/>
          <w:numId w:val="1"/>
        </w:numPr>
        <w:jc w:val="both"/>
      </w:pPr>
      <w:r>
        <w:rPr>
          <w:b/>
        </w:rPr>
        <w:t>ITEMS FOR BOARD ACTION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Sandra Nelson</w:t>
      </w:r>
    </w:p>
    <w:p w:rsidR="002A6089" w:rsidRPr="004C396A" w:rsidRDefault="002A6089" w:rsidP="002A6089">
      <w:pPr>
        <w:numPr>
          <w:ilvl w:val="1"/>
          <w:numId w:val="1"/>
        </w:numPr>
        <w:jc w:val="both"/>
      </w:pPr>
      <w:r>
        <w:t xml:space="preserve">Approval of Agenda – Pam Levine </w:t>
      </w:r>
      <w:r w:rsidRPr="004C396A">
        <w:t xml:space="preserve">moved to approve the agenda for the </w:t>
      </w:r>
      <w:r>
        <w:t>April 28, 2015 board m</w:t>
      </w:r>
      <w:r w:rsidRPr="004C396A">
        <w:t xml:space="preserve">eeting. </w:t>
      </w:r>
      <w:r>
        <w:t xml:space="preserve">Sandra Nelson </w:t>
      </w:r>
      <w:r w:rsidRPr="004C396A">
        <w:t>seconded the</w:t>
      </w:r>
      <w:r>
        <w:t xml:space="preserve"> motion. All board members</w:t>
      </w:r>
      <w:r w:rsidRPr="004C396A">
        <w:t xml:space="preserve"> </w:t>
      </w:r>
      <w:r>
        <w:t xml:space="preserve">present </w:t>
      </w:r>
      <w:r w:rsidRPr="004C396A">
        <w:t>voted in favor.</w:t>
      </w:r>
    </w:p>
    <w:p w:rsidR="002A6089" w:rsidRDefault="002A6089" w:rsidP="002A6089">
      <w:pPr>
        <w:numPr>
          <w:ilvl w:val="1"/>
          <w:numId w:val="1"/>
        </w:numPr>
        <w:jc w:val="both"/>
      </w:pPr>
      <w:r>
        <w:t>Approval of the minutes for March 31, 2015 governing board meeting – Anita Turner moved to approve the minutes; Sandra Nelson seconded the motion. All board members present voted in favor.</w:t>
      </w:r>
    </w:p>
    <w:p w:rsidR="002A6089" w:rsidRDefault="002A6089" w:rsidP="002A6089">
      <w:pPr>
        <w:ind w:left="1440"/>
        <w:jc w:val="both"/>
      </w:pPr>
    </w:p>
    <w:p w:rsidR="002A6089" w:rsidRPr="004C396A" w:rsidRDefault="002A6089" w:rsidP="002A6089">
      <w:pPr>
        <w:numPr>
          <w:ilvl w:val="0"/>
          <w:numId w:val="1"/>
        </w:numPr>
        <w:jc w:val="both"/>
      </w:pPr>
      <w:r w:rsidRPr="004C396A">
        <w:rPr>
          <w:b/>
        </w:rPr>
        <w:t>CHAIR’S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Sandra Nelson</w:t>
      </w:r>
    </w:p>
    <w:p w:rsidR="002A6089" w:rsidRDefault="00DF6E94" w:rsidP="00DF6E94">
      <w:pPr>
        <w:numPr>
          <w:ilvl w:val="1"/>
          <w:numId w:val="1"/>
        </w:numPr>
        <w:jc w:val="both"/>
      </w:pPr>
      <w:r>
        <w:t xml:space="preserve">990 – payment is due </w:t>
      </w:r>
      <w:r w:rsidR="002A6089">
        <w:t>May 15</w:t>
      </w:r>
      <w:r>
        <w:t>, 2015</w:t>
      </w:r>
      <w:r w:rsidR="002A6089">
        <w:t xml:space="preserve">. Motion by Sandra Nelson, seconded by Pamela Levine: pending approval after reviewing 990, Board </w:t>
      </w:r>
      <w:r w:rsidR="00937D06">
        <w:t>agreed to</w:t>
      </w:r>
      <w:r w:rsidR="002A6089">
        <w:t xml:space="preserve"> give authorization to Dr. Hoy to sign off on it; Richard Moreno will issue Request for Proposal (RFP) to look for new auditor who can get the 990 to us in a more timely fashion. </w:t>
      </w:r>
    </w:p>
    <w:p w:rsidR="002A6089" w:rsidRDefault="002A6089" w:rsidP="002A6089">
      <w:pPr>
        <w:ind w:left="1080"/>
        <w:jc w:val="both"/>
      </w:pPr>
    </w:p>
    <w:p w:rsidR="002A6089" w:rsidRPr="004C396A" w:rsidRDefault="002A6089" w:rsidP="002A6089">
      <w:pPr>
        <w:numPr>
          <w:ilvl w:val="0"/>
          <w:numId w:val="1"/>
        </w:numPr>
        <w:jc w:val="both"/>
      </w:pPr>
      <w:r w:rsidRPr="004C396A">
        <w:rPr>
          <w:b/>
        </w:rPr>
        <w:t>FINANCIAL REPORT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Richard Moreno    </w:t>
      </w:r>
    </w:p>
    <w:p w:rsidR="00DF6E94" w:rsidRPr="00760B1F" w:rsidRDefault="00DF6E94" w:rsidP="00DF6E94">
      <w:pPr>
        <w:numPr>
          <w:ilvl w:val="1"/>
          <w:numId w:val="1"/>
        </w:numPr>
        <w:jc w:val="both"/>
      </w:pPr>
      <w:r>
        <w:t xml:space="preserve">Monthly Financial Report – </w:t>
      </w:r>
      <w:r w:rsidR="0018339D">
        <w:t>the school has been underfunded for the last 3 months. We received $115,000, which included Capital Outlay. Expenses - $142,000; Revenue $10,000/month; $20-</w:t>
      </w:r>
      <w:r w:rsidR="0018339D" w:rsidRPr="00760B1F">
        <w:t xml:space="preserve">25,000 surplus for the next 2 months. We need to verify AP and Virtual students. We do well with 270 students. </w:t>
      </w:r>
    </w:p>
    <w:p w:rsidR="00DF6E94" w:rsidRPr="00760B1F" w:rsidRDefault="00DF6E94" w:rsidP="00644C00">
      <w:pPr>
        <w:pStyle w:val="ListParagraph"/>
        <w:numPr>
          <w:ilvl w:val="1"/>
          <w:numId w:val="1"/>
        </w:numPr>
        <w:jc w:val="both"/>
        <w:rPr>
          <w:highlight w:val="yellow"/>
        </w:rPr>
      </w:pPr>
      <w:r w:rsidRPr="00760B1F">
        <w:t>Charter School Capital – Growth and Capital Funding Discussion</w:t>
      </w:r>
      <w:r w:rsidR="00196C21" w:rsidRPr="00760B1F">
        <w:t xml:space="preserve"> – Kevin Burgess of Charter School Capital, a specialty finance company, has been funding charter schools since 2006 through 3 programs: Facility financing</w:t>
      </w:r>
      <w:r w:rsidR="00196C21">
        <w:t xml:space="preserve">, Resource development (help get grants and </w:t>
      </w:r>
      <w:r w:rsidR="00644C00">
        <w:t>philanthropic funding</w:t>
      </w:r>
      <w:r w:rsidR="00196C21">
        <w:t>), and Advance funds. This is not a loan; they purchase the receivables and can provide working capital.</w:t>
      </w:r>
      <w:r w:rsidR="003A4C7E">
        <w:t xml:space="preserve"> Upon motion duly made, seconded and unanimously approved, the resolutions attached to these minutes and incorporated herein by th</w:t>
      </w:r>
      <w:r w:rsidR="00937D06">
        <w:t>is reference are hereby adopted</w:t>
      </w:r>
      <w:r w:rsidR="003A4C7E">
        <w:t xml:space="preserve">.  </w:t>
      </w:r>
    </w:p>
    <w:p w:rsidR="00760B1F" w:rsidRPr="001C0A85" w:rsidRDefault="00760B1F" w:rsidP="00760B1F">
      <w:pPr>
        <w:pStyle w:val="ListParagraph"/>
        <w:ind w:left="1440"/>
        <w:jc w:val="both"/>
        <w:rPr>
          <w:highlight w:val="yellow"/>
        </w:rPr>
      </w:pPr>
    </w:p>
    <w:p w:rsidR="002A6089" w:rsidRPr="004C396A" w:rsidRDefault="002A6089" w:rsidP="002A6089">
      <w:pPr>
        <w:numPr>
          <w:ilvl w:val="0"/>
          <w:numId w:val="1"/>
        </w:numPr>
        <w:jc w:val="both"/>
      </w:pPr>
      <w:r w:rsidRPr="003D16CE">
        <w:rPr>
          <w:b/>
        </w:rPr>
        <w:lastRenderedPageBreak/>
        <w:t>SCHOOL UPDATE</w:t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 w:rsidRPr="003D16CE">
        <w:rPr>
          <w:b/>
        </w:rPr>
        <w:tab/>
      </w:r>
      <w:r>
        <w:rPr>
          <w:b/>
        </w:rPr>
        <w:tab/>
      </w:r>
      <w:r w:rsidRPr="004C396A">
        <w:t>M</w:t>
      </w:r>
      <w:r>
        <w:t>rs</w:t>
      </w:r>
      <w:r w:rsidRPr="004C396A">
        <w:t>. Garay</w:t>
      </w:r>
      <w:r>
        <w:t>/Dr. Hoy</w:t>
      </w:r>
    </w:p>
    <w:p w:rsidR="002A6089" w:rsidRDefault="002A6089" w:rsidP="002A6089">
      <w:pPr>
        <w:numPr>
          <w:ilvl w:val="1"/>
          <w:numId w:val="1"/>
        </w:numPr>
        <w:jc w:val="both"/>
      </w:pPr>
      <w:r>
        <w:t>Studen</w:t>
      </w:r>
      <w:r w:rsidR="0018339D">
        <w:t>t count as of this meeting – 259 (FTE 272)</w:t>
      </w:r>
    </w:p>
    <w:p w:rsidR="002A6089" w:rsidRDefault="00DF6E94" w:rsidP="002A6089">
      <w:pPr>
        <w:numPr>
          <w:ilvl w:val="1"/>
          <w:numId w:val="1"/>
        </w:numPr>
        <w:jc w:val="both"/>
      </w:pPr>
      <w:r>
        <w:t xml:space="preserve">School updates – </w:t>
      </w:r>
      <w:r w:rsidR="0018339D">
        <w:t>we had our first Grad Bash at Universal Studios – 30 students attended.</w:t>
      </w:r>
    </w:p>
    <w:p w:rsidR="002A6089" w:rsidRDefault="00DF6E94" w:rsidP="002A6089">
      <w:pPr>
        <w:numPr>
          <w:ilvl w:val="1"/>
          <w:numId w:val="1"/>
        </w:numPr>
        <w:jc w:val="both"/>
      </w:pPr>
      <w:r>
        <w:t>Senior update – to date, 3</w:t>
      </w:r>
      <w:r w:rsidR="002A6089">
        <w:t xml:space="preserve">0 of our seniors have received college acceptances. </w:t>
      </w:r>
      <w:r w:rsidR="0018339D">
        <w:t>We are still looking for a speaker for gradation.</w:t>
      </w:r>
    </w:p>
    <w:p w:rsidR="002A6089" w:rsidRDefault="002A6089" w:rsidP="002A6089">
      <w:pPr>
        <w:ind w:left="1080"/>
        <w:jc w:val="both"/>
      </w:pPr>
    </w:p>
    <w:p w:rsidR="002A6089" w:rsidRDefault="002A6089" w:rsidP="002A6089">
      <w:pPr>
        <w:numPr>
          <w:ilvl w:val="0"/>
          <w:numId w:val="1"/>
        </w:numPr>
        <w:jc w:val="both"/>
      </w:pPr>
      <w:r>
        <w:rPr>
          <w:b/>
        </w:rPr>
        <w:t xml:space="preserve">CAMPUS UPDATE </w:t>
      </w:r>
      <w:r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</w:r>
      <w:r w:rsidRPr="0099237C">
        <w:rPr>
          <w:b/>
        </w:rPr>
        <w:tab/>
        <w:t xml:space="preserve">          </w:t>
      </w:r>
      <w:r w:rsidRPr="004C396A">
        <w:t>Dr. Hoy</w:t>
      </w:r>
    </w:p>
    <w:p w:rsidR="002A6089" w:rsidRDefault="002A6089" w:rsidP="00CF752B">
      <w:pPr>
        <w:pStyle w:val="ListParagraph"/>
        <w:numPr>
          <w:ilvl w:val="1"/>
          <w:numId w:val="1"/>
        </w:numPr>
        <w:jc w:val="both"/>
      </w:pPr>
      <w:r>
        <w:t>New facility update –</w:t>
      </w:r>
      <w:r w:rsidRPr="00783812">
        <w:t xml:space="preserve"> </w:t>
      </w:r>
    </w:p>
    <w:p w:rsidR="00C03C2A" w:rsidRDefault="00C03C2A" w:rsidP="00C03C2A">
      <w:pPr>
        <w:pStyle w:val="ListParagraph"/>
        <w:ind w:left="1440"/>
        <w:jc w:val="both"/>
      </w:pPr>
      <w:r>
        <w:t>We are looking at several sites and funding options.</w:t>
      </w:r>
    </w:p>
    <w:p w:rsidR="00760B1F" w:rsidRPr="00783812" w:rsidRDefault="00760B1F" w:rsidP="00C03C2A">
      <w:pPr>
        <w:pStyle w:val="ListParagraph"/>
        <w:ind w:left="1440"/>
        <w:jc w:val="both"/>
      </w:pPr>
    </w:p>
    <w:p w:rsidR="002A6089" w:rsidRDefault="002A6089" w:rsidP="002A6089">
      <w:pPr>
        <w:numPr>
          <w:ilvl w:val="0"/>
          <w:numId w:val="1"/>
        </w:numPr>
        <w:jc w:val="both"/>
      </w:pPr>
      <w:r w:rsidRPr="00783812">
        <w:rPr>
          <w:b/>
        </w:rPr>
        <w:t xml:space="preserve">ACHIEVEMENTS   </w:t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</w:r>
      <w:r w:rsidRPr="00783812">
        <w:rPr>
          <w:b/>
        </w:rPr>
        <w:tab/>
        <w:t xml:space="preserve">   </w:t>
      </w:r>
      <w:r w:rsidRPr="00783812">
        <w:t>Mrs. Garay/Dr. Hoy</w:t>
      </w:r>
    </w:p>
    <w:p w:rsidR="002A6089" w:rsidRDefault="00760B1F" w:rsidP="002A6089">
      <w:pPr>
        <w:ind w:left="1440"/>
        <w:jc w:val="both"/>
      </w:pPr>
      <w:r>
        <w:t>None</w:t>
      </w:r>
    </w:p>
    <w:p w:rsidR="00760B1F" w:rsidRPr="00F273B2" w:rsidRDefault="00760B1F" w:rsidP="002A6089">
      <w:pPr>
        <w:ind w:left="1440"/>
        <w:jc w:val="both"/>
      </w:pPr>
    </w:p>
    <w:p w:rsidR="002A6089" w:rsidRPr="00531279" w:rsidRDefault="002A6089" w:rsidP="002A6089">
      <w:pPr>
        <w:numPr>
          <w:ilvl w:val="0"/>
          <w:numId w:val="1"/>
        </w:numPr>
        <w:jc w:val="both"/>
      </w:pPr>
      <w:r w:rsidRPr="00531279">
        <w:rPr>
          <w:b/>
        </w:rPr>
        <w:t>COMMITTEES REPORT</w:t>
      </w:r>
    </w:p>
    <w:p w:rsidR="002A6089" w:rsidRPr="004C396A" w:rsidRDefault="002A6089" w:rsidP="002A6089">
      <w:pPr>
        <w:numPr>
          <w:ilvl w:val="0"/>
          <w:numId w:val="2"/>
        </w:numPr>
        <w:jc w:val="both"/>
      </w:pPr>
      <w:r w:rsidRPr="004C396A">
        <w:t>Audi</w:t>
      </w:r>
      <w:r>
        <w:t>t Committees – no report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>Sandra Nelson</w:t>
      </w:r>
    </w:p>
    <w:p w:rsidR="002A6089" w:rsidRDefault="002A6089" w:rsidP="002A6089">
      <w:pPr>
        <w:numPr>
          <w:ilvl w:val="0"/>
          <w:numId w:val="2"/>
        </w:numPr>
        <w:jc w:val="both"/>
      </w:pPr>
      <w:r w:rsidRPr="004C396A">
        <w:t>Recruitment Com</w:t>
      </w:r>
      <w:r>
        <w:t>mittee – no report</w:t>
      </w:r>
      <w:r>
        <w:tab/>
      </w:r>
      <w:r>
        <w:tab/>
      </w:r>
      <w:r>
        <w:tab/>
      </w:r>
      <w:r>
        <w:tab/>
      </w:r>
      <w:r>
        <w:tab/>
      </w:r>
      <w:r w:rsidRPr="004C396A">
        <w:t>Sandra Nelson/Anita Turner</w:t>
      </w:r>
    </w:p>
    <w:p w:rsidR="002A6089" w:rsidRDefault="002A6089" w:rsidP="002A6089">
      <w:pPr>
        <w:numPr>
          <w:ilvl w:val="0"/>
          <w:numId w:val="2"/>
        </w:numPr>
        <w:jc w:val="both"/>
      </w:pPr>
      <w:r>
        <w:t>Fundraising Committee - no report</w:t>
      </w:r>
      <w:r>
        <w:tab/>
      </w:r>
      <w:r>
        <w:tab/>
      </w:r>
      <w:r>
        <w:tab/>
      </w:r>
      <w:r>
        <w:tab/>
      </w:r>
      <w:r>
        <w:tab/>
        <w:t>Sandra Nelson/Ellen Powers</w:t>
      </w:r>
      <w:r>
        <w:tab/>
      </w:r>
    </w:p>
    <w:p w:rsidR="002A6089" w:rsidRPr="004C396A" w:rsidRDefault="002A6089" w:rsidP="002A6089">
      <w:pPr>
        <w:ind w:left="1440"/>
        <w:jc w:val="both"/>
      </w:pPr>
      <w:r>
        <w:t xml:space="preserve">  </w:t>
      </w:r>
      <w:r w:rsidRPr="004C396A">
        <w:tab/>
      </w:r>
      <w:r w:rsidRPr="004C396A">
        <w:tab/>
      </w:r>
      <w:r w:rsidRPr="004C396A">
        <w:tab/>
      </w:r>
    </w:p>
    <w:p w:rsidR="002A6089" w:rsidRDefault="002A6089" w:rsidP="002A6089">
      <w:pPr>
        <w:pStyle w:val="ListParagraph"/>
        <w:numPr>
          <w:ilvl w:val="0"/>
          <w:numId w:val="1"/>
        </w:numPr>
        <w:jc w:val="both"/>
      </w:pPr>
      <w:r>
        <w:rPr>
          <w:b/>
        </w:rPr>
        <w:t>OTHER B</w:t>
      </w:r>
      <w:r w:rsidRPr="00EB61A2">
        <w:rPr>
          <w:b/>
        </w:rPr>
        <w:t xml:space="preserve">USINESS </w:t>
      </w:r>
      <w:r>
        <w:t>(I</w:t>
      </w:r>
      <w:r w:rsidRPr="00531279">
        <w:t>f any)</w:t>
      </w:r>
      <w:r>
        <w:t xml:space="preserve"> – </w:t>
      </w:r>
    </w:p>
    <w:p w:rsidR="00196C21" w:rsidRPr="0018339D" w:rsidRDefault="00196C21" w:rsidP="00196C21">
      <w:pPr>
        <w:pStyle w:val="ListParagraph"/>
        <w:numPr>
          <w:ilvl w:val="1"/>
          <w:numId w:val="1"/>
        </w:numPr>
        <w:jc w:val="both"/>
      </w:pPr>
      <w:r w:rsidRPr="0018339D">
        <w:t>Somerset</w:t>
      </w:r>
      <w:r w:rsidR="0018339D" w:rsidRPr="0018339D">
        <w:t xml:space="preserve"> – </w:t>
      </w:r>
      <w:r w:rsidR="00760B1F">
        <w:t xml:space="preserve">The Board </w:t>
      </w:r>
      <w:r w:rsidR="0018339D" w:rsidRPr="0018339D">
        <w:t xml:space="preserve">will be meeting </w:t>
      </w:r>
      <w:r w:rsidR="00760B1F">
        <w:t xml:space="preserve">on </w:t>
      </w:r>
      <w:r w:rsidR="0018339D" w:rsidRPr="0018339D">
        <w:t>May 1</w:t>
      </w:r>
      <w:r w:rsidR="0018339D" w:rsidRPr="0018339D">
        <w:rPr>
          <w:vertAlign w:val="superscript"/>
        </w:rPr>
        <w:t>st</w:t>
      </w:r>
      <w:r w:rsidR="0018339D" w:rsidRPr="0018339D">
        <w:t xml:space="preserve"> at noon. Discussion tabled.</w:t>
      </w:r>
    </w:p>
    <w:p w:rsidR="00196C21" w:rsidRDefault="00196C21" w:rsidP="00196C21">
      <w:pPr>
        <w:pStyle w:val="ListParagraph"/>
        <w:numPr>
          <w:ilvl w:val="1"/>
          <w:numId w:val="1"/>
        </w:numPr>
        <w:jc w:val="both"/>
      </w:pPr>
      <w:r w:rsidRPr="0018339D">
        <w:t>Management Company</w:t>
      </w:r>
      <w:r w:rsidR="0018339D" w:rsidRPr="0018339D">
        <w:t xml:space="preserve"> – tabled.</w:t>
      </w:r>
    </w:p>
    <w:p w:rsidR="002A6089" w:rsidRDefault="008316B6" w:rsidP="008244A9">
      <w:pPr>
        <w:pStyle w:val="ListParagraph"/>
        <w:numPr>
          <w:ilvl w:val="1"/>
          <w:numId w:val="1"/>
        </w:numPr>
        <w:jc w:val="both"/>
      </w:pPr>
      <w:r w:rsidRPr="00760B1F">
        <w:t>Meeting with Broward County Public Schools regarding the</w:t>
      </w:r>
      <w:r w:rsidR="0018339D" w:rsidRPr="00760B1F">
        <w:t xml:space="preserve"> Onsite Programmatic</w:t>
      </w:r>
      <w:bookmarkStart w:id="0" w:name="_GoBack"/>
      <w:bookmarkEnd w:id="0"/>
      <w:r w:rsidR="00760B1F">
        <w:t xml:space="preserve"> </w:t>
      </w:r>
      <w:r w:rsidR="0018339D" w:rsidRPr="00760B1F">
        <w:t>Review</w:t>
      </w:r>
      <w:r w:rsidR="0018339D">
        <w:t xml:space="preserve"> (OSPR)</w:t>
      </w:r>
    </w:p>
    <w:p w:rsidR="002A6089" w:rsidRDefault="002A6089" w:rsidP="002A6089">
      <w:pPr>
        <w:jc w:val="both"/>
      </w:pPr>
    </w:p>
    <w:p w:rsidR="002A6089" w:rsidRDefault="002A6089" w:rsidP="002A6089">
      <w:pPr>
        <w:pStyle w:val="ListParagraph"/>
        <w:numPr>
          <w:ilvl w:val="0"/>
          <w:numId w:val="1"/>
        </w:numPr>
        <w:jc w:val="both"/>
      </w:pPr>
      <w:r w:rsidRPr="00EB61A2">
        <w:rPr>
          <w:b/>
        </w:rPr>
        <w:t>PUBLIC INPUT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83812">
        <w:t>None</w:t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</w:p>
    <w:p w:rsidR="002A6089" w:rsidRPr="00EB61A2" w:rsidRDefault="002A6089" w:rsidP="002A6089">
      <w:pPr>
        <w:pStyle w:val="ListParagraph"/>
        <w:jc w:val="both"/>
      </w:pPr>
    </w:p>
    <w:p w:rsidR="002A6089" w:rsidRDefault="002A6089" w:rsidP="002A6089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CLOSED SESSION </w:t>
      </w:r>
      <w:r>
        <w:rPr>
          <w:b/>
        </w:rPr>
        <w:tab/>
      </w:r>
      <w:r>
        <w:rPr>
          <w:b/>
        </w:rPr>
        <w:tab/>
      </w:r>
      <w:r w:rsidRPr="00783812">
        <w:tab/>
      </w:r>
      <w:r w:rsidRPr="00783812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Any</w:t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  <w:r w:rsidRPr="009A1E12">
        <w:rPr>
          <w:b/>
        </w:rPr>
        <w:tab/>
      </w:r>
    </w:p>
    <w:p w:rsidR="002A6089" w:rsidRPr="004C396A" w:rsidRDefault="002A6089" w:rsidP="002A6089">
      <w:pPr>
        <w:pStyle w:val="ListParagraph"/>
        <w:numPr>
          <w:ilvl w:val="0"/>
          <w:numId w:val="1"/>
        </w:numPr>
        <w:jc w:val="both"/>
      </w:pPr>
      <w:r>
        <w:rPr>
          <w:b/>
        </w:rPr>
        <w:t>ADJOURNMENT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Sandra Nelson</w:t>
      </w:r>
    </w:p>
    <w:p w:rsidR="002A6089" w:rsidRDefault="002A6089" w:rsidP="002A6089">
      <w:pPr>
        <w:ind w:left="720"/>
        <w:jc w:val="both"/>
      </w:pPr>
    </w:p>
    <w:p w:rsidR="002A6089" w:rsidRPr="004C396A" w:rsidRDefault="002A6089" w:rsidP="002A6089">
      <w:pPr>
        <w:ind w:left="720"/>
        <w:jc w:val="both"/>
      </w:pPr>
      <w:r>
        <w:t>Sandra Nelson adjourned the meeting at 7:24 p.m.</w:t>
      </w:r>
      <w:r w:rsidRPr="004C396A">
        <w:tab/>
      </w:r>
      <w:r w:rsidRPr="004C396A">
        <w:tab/>
      </w:r>
    </w:p>
    <w:p w:rsidR="002A6089" w:rsidRPr="004C396A" w:rsidRDefault="002A6089" w:rsidP="002A6089">
      <w:pPr>
        <w:jc w:val="both"/>
      </w:pPr>
      <w:r w:rsidRPr="004C396A">
        <w:t xml:space="preserve">    </w:t>
      </w:r>
    </w:p>
    <w:p w:rsidR="002A6089" w:rsidRDefault="002A6089" w:rsidP="002A6089">
      <w:pPr>
        <w:jc w:val="both"/>
      </w:pPr>
      <w:r w:rsidRPr="004C396A">
        <w:tab/>
        <w:t xml:space="preserve">Minutes submitted by </w:t>
      </w:r>
      <w:r>
        <w:t>Pamela Levine</w:t>
      </w:r>
    </w:p>
    <w:p w:rsidR="002A6089" w:rsidRDefault="002A6089" w:rsidP="002A6089">
      <w:pPr>
        <w:jc w:val="both"/>
      </w:pPr>
      <w:r>
        <w:tab/>
      </w:r>
    </w:p>
    <w:p w:rsidR="002A6089" w:rsidRDefault="002A6089" w:rsidP="002A6089">
      <w:pPr>
        <w:jc w:val="both"/>
      </w:pPr>
      <w:r>
        <w:tab/>
        <w:t>Minutes approved by Sandra Nelson</w:t>
      </w:r>
    </w:p>
    <w:p w:rsidR="002A6089" w:rsidRDefault="002A6089" w:rsidP="002A6089"/>
    <w:p w:rsidR="002A6089" w:rsidRDefault="002A6089" w:rsidP="002A6089"/>
    <w:p w:rsidR="002A6089" w:rsidRDefault="002A6089" w:rsidP="002A6089"/>
    <w:p w:rsidR="002A6089" w:rsidRDefault="002A6089" w:rsidP="002A6089"/>
    <w:p w:rsidR="002A6089" w:rsidRDefault="002A6089" w:rsidP="002A6089"/>
    <w:p w:rsidR="002A6089" w:rsidRDefault="002A6089" w:rsidP="002A6089"/>
    <w:p w:rsidR="002A6089" w:rsidRDefault="002A6089" w:rsidP="002A6089"/>
    <w:p w:rsidR="00BA20AD" w:rsidRDefault="00BA20AD"/>
    <w:sectPr w:rsidR="00BA20AD" w:rsidSect="002A6089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20" w:rsidRDefault="00545B20">
      <w:r>
        <w:separator/>
      </w:r>
    </w:p>
  </w:endnote>
  <w:endnote w:type="continuationSeparator" w:id="0">
    <w:p w:rsidR="00545B20" w:rsidRDefault="0054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earfaceGothicLH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6D" w:rsidRPr="00A254AD" w:rsidRDefault="00816D6D">
    <w:pPr>
      <w:pStyle w:val="Footer"/>
      <w:jc w:val="center"/>
      <w:rPr>
        <w:b/>
        <w:color w:val="000080"/>
        <w:sz w:val="22"/>
        <w:szCs w:val="22"/>
      </w:rPr>
    </w:pPr>
    <w:r w:rsidRPr="00A254AD">
      <w:rPr>
        <w:b/>
        <w:color w:val="000080"/>
        <w:sz w:val="22"/>
        <w:szCs w:val="22"/>
      </w:rPr>
      <w:t>3100 NW 75</w:t>
    </w:r>
    <w:r w:rsidRPr="00A254AD">
      <w:rPr>
        <w:b/>
        <w:color w:val="000080"/>
        <w:sz w:val="22"/>
        <w:szCs w:val="22"/>
        <w:vertAlign w:val="superscript"/>
      </w:rPr>
      <w:t>th</w:t>
    </w:r>
    <w:r w:rsidRPr="00A254AD">
      <w:rPr>
        <w:b/>
        <w:color w:val="000080"/>
        <w:sz w:val="22"/>
        <w:szCs w:val="22"/>
      </w:rPr>
      <w:t xml:space="preserve"> Avenue • Hollywood• Florida• 33024</w:t>
    </w:r>
  </w:p>
  <w:p w:rsidR="00816D6D" w:rsidRDefault="00816D6D">
    <w:pPr>
      <w:pStyle w:val="Footer"/>
      <w:jc w:val="center"/>
    </w:pPr>
    <w:r w:rsidRPr="00A254AD">
      <w:rPr>
        <w:b/>
        <w:color w:val="000080"/>
        <w:sz w:val="22"/>
        <w:szCs w:val="22"/>
      </w:rPr>
      <w:t>Phone: (954) 987-2026• Fax: (954) 987-7261</w:t>
    </w:r>
    <w:r>
      <w:rPr>
        <w:b/>
        <w:sz w:val="28"/>
        <w:szCs w:val="28"/>
      </w:rPr>
      <w:t xml:space="preserve"> </w:t>
    </w:r>
    <w:r w:rsidR="00735D41" w:rsidRPr="00735D41">
      <w:rPr>
        <w:noProof/>
        <w:lang w:val="fr-FR" w:eastAsia="fr-FR"/>
      </w:rPr>
    </w:r>
    <w:r w:rsidR="00735D41" w:rsidRPr="00735D41">
      <w:rPr>
        <w:noProof/>
        <w:lang w:val="fr-FR" w:eastAsia="fr-FR"/>
      </w:rPr>
      <w:pict>
        <v:group id="Group 1" o:spid="_x0000_s2049" style="width:6in;height:27pt;mso-position-horizontal-relative:char;mso-position-vertical-relative:line" coordorigin="3240,9585" coordsize="7200,463">
          <o:lock v:ext="edit" aspectratio="t"/>
          <v:rect id="AutoShape 2" o:spid="_x0000_s2050" style="position:absolute;left:3240;top:9585;width:7200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20" w:rsidRDefault="00545B20">
      <w:r>
        <w:separator/>
      </w:r>
    </w:p>
  </w:footnote>
  <w:footnote w:type="continuationSeparator" w:id="0">
    <w:p w:rsidR="00545B20" w:rsidRDefault="0054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6D" w:rsidRDefault="00816D6D">
    <w:pPr>
      <w:autoSpaceDE w:val="0"/>
      <w:autoSpaceDN w:val="0"/>
      <w:adjustRightInd w:val="0"/>
      <w:jc w:val="center"/>
      <w:rPr>
        <w:rFonts w:ascii="ClearfaceGothicLH-Light" w:hAnsi="ClearfaceGothicLH-Light" w:cs="ClearfaceGothicLH-Light"/>
        <w:sz w:val="36"/>
        <w:szCs w:val="36"/>
      </w:rPr>
    </w:pPr>
    <w:r>
      <w:rPr>
        <w:rFonts w:ascii="ClearfaceGothicLH-Light" w:hAnsi="ClearfaceGothicLH-Light" w:cs="ClearfaceGothicLH-Light"/>
        <w:noProof/>
        <w:sz w:val="36"/>
        <w:szCs w:val="36"/>
      </w:rPr>
      <w:drawing>
        <wp:inline distT="0" distB="0" distL="0" distR="0">
          <wp:extent cx="1320800" cy="774700"/>
          <wp:effectExtent l="0" t="0" r="0" b="12700"/>
          <wp:docPr id="1" name="Picture 1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58" t="42609" r="23448" b="27393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D6D" w:rsidRDefault="00816D6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9DB"/>
    <w:multiLevelType w:val="hybridMultilevel"/>
    <w:tmpl w:val="C0F4E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90D44"/>
    <w:multiLevelType w:val="hybridMultilevel"/>
    <w:tmpl w:val="66CAD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6089"/>
    <w:rsid w:val="0018339D"/>
    <w:rsid w:val="00196C21"/>
    <w:rsid w:val="001C0A85"/>
    <w:rsid w:val="002539E7"/>
    <w:rsid w:val="002A6089"/>
    <w:rsid w:val="003A4C7E"/>
    <w:rsid w:val="0040175D"/>
    <w:rsid w:val="00545B20"/>
    <w:rsid w:val="0060396F"/>
    <w:rsid w:val="00644C00"/>
    <w:rsid w:val="00735D41"/>
    <w:rsid w:val="00737B27"/>
    <w:rsid w:val="00760B1F"/>
    <w:rsid w:val="007962B6"/>
    <w:rsid w:val="007F14C5"/>
    <w:rsid w:val="00816D6D"/>
    <w:rsid w:val="008316B6"/>
    <w:rsid w:val="00937D06"/>
    <w:rsid w:val="009D46D1"/>
    <w:rsid w:val="00B70828"/>
    <w:rsid w:val="00B84C68"/>
    <w:rsid w:val="00BA20AD"/>
    <w:rsid w:val="00C03C2A"/>
    <w:rsid w:val="00DF6E94"/>
    <w:rsid w:val="00F2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60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A6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608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6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Levine</dc:creator>
  <cp:lastModifiedBy>Claude II</cp:lastModifiedBy>
  <cp:revision>3</cp:revision>
  <cp:lastPrinted>2015-05-15T19:13:00Z</cp:lastPrinted>
  <dcterms:created xsi:type="dcterms:W3CDTF">2015-05-25T14:41:00Z</dcterms:created>
  <dcterms:modified xsi:type="dcterms:W3CDTF">2015-05-25T14:50:00Z</dcterms:modified>
</cp:coreProperties>
</file>